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999" w:rsidRDefault="00871999" w:rsidP="00871999">
      <w:pPr>
        <w:spacing w:before="240" w:after="240" w:line="360" w:lineRule="auto"/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871999" w:rsidRPr="00523D3E" w:rsidRDefault="00871999" w:rsidP="00871999">
      <w:pPr>
        <w:pStyle w:val="a3"/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523D3E">
        <w:rPr>
          <w:sz w:val="28"/>
          <w:szCs w:val="28"/>
          <w:lang w:val="uk-UA"/>
        </w:rPr>
        <w:t xml:space="preserve">Даний цифровий навчальний ресурс інтегрований до </w:t>
      </w:r>
      <w:r w:rsidR="008B10F8" w:rsidRPr="00523D3E">
        <w:rPr>
          <w:sz w:val="28"/>
          <w:szCs w:val="28"/>
          <w:lang w:val="uk-UA"/>
        </w:rPr>
        <w:t xml:space="preserve">розділу «Українська література </w:t>
      </w:r>
      <w:r w:rsidR="00523D3E">
        <w:rPr>
          <w:sz w:val="28"/>
          <w:szCs w:val="28"/>
          <w:lang w:val="uk-UA"/>
        </w:rPr>
        <w:t>1920-1930 років. Поезія</w:t>
      </w:r>
      <w:r w:rsidR="004D2A14" w:rsidRPr="00523D3E">
        <w:rPr>
          <w:sz w:val="28"/>
          <w:szCs w:val="28"/>
          <w:lang w:val="uk-UA"/>
        </w:rPr>
        <w:t xml:space="preserve">» </w:t>
      </w:r>
      <w:r w:rsidR="008B10F8" w:rsidRPr="00523D3E">
        <w:rPr>
          <w:sz w:val="28"/>
          <w:szCs w:val="28"/>
          <w:lang w:val="uk-UA"/>
        </w:rPr>
        <w:t xml:space="preserve"> в 11</w:t>
      </w:r>
      <w:r w:rsidRPr="00523D3E">
        <w:rPr>
          <w:sz w:val="28"/>
          <w:szCs w:val="28"/>
          <w:lang w:val="uk-UA"/>
        </w:rPr>
        <w:t xml:space="preserve">  класі згідно   </w:t>
      </w:r>
      <w:r w:rsidRPr="00523D3E">
        <w:rPr>
          <w:sz w:val="28"/>
          <w:szCs w:val="28"/>
          <w:lang w:val="uk-UA" w:eastAsia="uk-UA"/>
        </w:rPr>
        <w:t>програми для загальноосвітніх на</w:t>
      </w:r>
      <w:r w:rsidR="008B10F8" w:rsidRPr="00523D3E">
        <w:rPr>
          <w:sz w:val="28"/>
          <w:szCs w:val="28"/>
          <w:lang w:val="uk-UA" w:eastAsia="uk-UA"/>
        </w:rPr>
        <w:t>вчальних закладів «Українська література</w:t>
      </w:r>
      <w:r w:rsidRPr="00523D3E">
        <w:rPr>
          <w:sz w:val="28"/>
          <w:szCs w:val="28"/>
          <w:lang w:val="uk-UA" w:eastAsia="uk-UA"/>
        </w:rPr>
        <w:t>. 10–11</w:t>
      </w:r>
      <w:r w:rsidRPr="00523D3E">
        <w:rPr>
          <w:sz w:val="28"/>
          <w:szCs w:val="28"/>
          <w:lang w:val="uk-UA"/>
        </w:rPr>
        <w:t xml:space="preserve"> (рівень стандар</w:t>
      </w:r>
      <w:r w:rsidR="008B10F8" w:rsidRPr="00523D3E">
        <w:rPr>
          <w:sz w:val="28"/>
          <w:szCs w:val="28"/>
          <w:lang w:val="uk-UA"/>
        </w:rPr>
        <w:t xml:space="preserve">ту, академічний рівень)» (укладачі: М.Г.Жулинський, Г.Ф.Семенюк, Р.В.Мовчан). </w:t>
      </w:r>
    </w:p>
    <w:p w:rsidR="00523D3E" w:rsidRPr="00523D3E" w:rsidRDefault="00523D3E" w:rsidP="00523D3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523D3E">
        <w:rPr>
          <w:rFonts w:ascii="Times New Roman" w:hAnsi="Times New Roman" w:cs="Times New Roman"/>
          <w:sz w:val="28"/>
          <w:szCs w:val="28"/>
          <w:lang w:val="uk-UA"/>
        </w:rPr>
        <w:t xml:space="preserve">Презентація до уроку та дидактичний матеріал спрямовані на розкриття положення неокласицизму щодо розвитку літератури і мистецтва; знайомлять учнів із творчістю київських </w:t>
      </w:r>
      <w:proofErr w:type="spellStart"/>
      <w:r w:rsidRPr="00523D3E">
        <w:rPr>
          <w:rFonts w:ascii="Times New Roman" w:hAnsi="Times New Roman" w:cs="Times New Roman"/>
          <w:sz w:val="28"/>
          <w:szCs w:val="28"/>
          <w:lang w:val="uk-UA"/>
        </w:rPr>
        <w:t>“неокласиків”</w:t>
      </w:r>
      <w:proofErr w:type="spellEnd"/>
      <w:r w:rsidRPr="00523D3E">
        <w:rPr>
          <w:rFonts w:ascii="Times New Roman" w:hAnsi="Times New Roman" w:cs="Times New Roman"/>
          <w:sz w:val="28"/>
          <w:szCs w:val="28"/>
          <w:lang w:val="uk-UA"/>
        </w:rPr>
        <w:t xml:space="preserve">,  з життєвим та творчим шляхом лідера "неокласиків" Миколи Зерова; розвивають вміння тонко відчувати лірику,  естетику поетичного образу, урівноваженості і філософської самозаглибленості при зіткненні з життєвими проблемами 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23D3E" w:rsidRDefault="00523D3E" w:rsidP="00871999">
      <w:pPr>
        <w:pStyle w:val="a3"/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523D3E" w:rsidRDefault="00523D3E" w:rsidP="00871999">
      <w:pPr>
        <w:pStyle w:val="a3"/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523D3E" w:rsidRPr="00FC1D04" w:rsidRDefault="00523D3E" w:rsidP="00871999">
      <w:pPr>
        <w:pStyle w:val="a3"/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4D2A14" w:rsidRDefault="004D2A14" w:rsidP="004F0738">
      <w:pPr>
        <w:pStyle w:val="a3"/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4D2A14" w:rsidRDefault="004D2A14" w:rsidP="004F0738">
      <w:pPr>
        <w:pStyle w:val="a3"/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4F0738" w:rsidRPr="004F0738" w:rsidRDefault="004F0738" w:rsidP="008B10F8">
      <w:pPr>
        <w:pStyle w:val="a3"/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4F0738" w:rsidRDefault="004F0738" w:rsidP="008B10F8">
      <w:pPr>
        <w:pStyle w:val="a3"/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4F0738" w:rsidRDefault="004F0738" w:rsidP="008B10F8">
      <w:pPr>
        <w:pStyle w:val="a3"/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4F0738" w:rsidRDefault="004F0738" w:rsidP="008B10F8">
      <w:pPr>
        <w:pStyle w:val="a3"/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4F0738" w:rsidRDefault="004F0738" w:rsidP="008B10F8">
      <w:pPr>
        <w:pStyle w:val="a3"/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4F0738" w:rsidRDefault="004F0738" w:rsidP="008B10F8">
      <w:pPr>
        <w:pStyle w:val="a3"/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4F0738" w:rsidRDefault="004F0738" w:rsidP="008B10F8">
      <w:pPr>
        <w:pStyle w:val="a3"/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4F0738" w:rsidRDefault="004F0738" w:rsidP="008B10F8">
      <w:pPr>
        <w:pStyle w:val="a3"/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4F0738" w:rsidRDefault="004F0738" w:rsidP="008B10F8">
      <w:pPr>
        <w:pStyle w:val="a3"/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4F0738" w:rsidRDefault="004F0738" w:rsidP="008B10F8">
      <w:pPr>
        <w:pStyle w:val="a3"/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4F0738" w:rsidRDefault="004F0738" w:rsidP="008B10F8">
      <w:pPr>
        <w:pStyle w:val="a3"/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4F0738" w:rsidRDefault="004F0738" w:rsidP="008B10F8">
      <w:pPr>
        <w:pStyle w:val="a3"/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F72B72" w:rsidRDefault="00F72B72">
      <w:pPr>
        <w:rPr>
          <w:lang w:val="uk-UA"/>
        </w:rPr>
      </w:pPr>
    </w:p>
    <w:p w:rsidR="004F0738" w:rsidRPr="00871999" w:rsidRDefault="004F0738">
      <w:pPr>
        <w:rPr>
          <w:lang w:val="uk-UA"/>
        </w:rPr>
      </w:pPr>
    </w:p>
    <w:sectPr w:rsidR="004F0738" w:rsidRPr="00871999" w:rsidSect="003277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71999"/>
    <w:rsid w:val="00327719"/>
    <w:rsid w:val="003B67FD"/>
    <w:rsid w:val="004D2917"/>
    <w:rsid w:val="004D2A14"/>
    <w:rsid w:val="004F0738"/>
    <w:rsid w:val="00523D3E"/>
    <w:rsid w:val="006B4637"/>
    <w:rsid w:val="00871999"/>
    <w:rsid w:val="008B10F8"/>
    <w:rsid w:val="00A906A3"/>
    <w:rsid w:val="00F16688"/>
    <w:rsid w:val="00F72B72"/>
    <w:rsid w:val="00FC1D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7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719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">
    <w:name w:val="Основной текст1"/>
    <w:basedOn w:val="a0"/>
    <w:rsid w:val="004D2A14"/>
    <w:rPr>
      <w:rFonts w:ascii="Times New Roman" w:eastAsia="Times New Roman" w:hAnsi="Times New Roman" w:cs="Times New Roman"/>
      <w:color w:val="000000"/>
      <w:spacing w:val="10"/>
      <w:w w:val="100"/>
      <w:position w:val="0"/>
      <w:sz w:val="19"/>
      <w:szCs w:val="19"/>
      <w:shd w:val="clear" w:color="auto" w:fill="FFFFFF"/>
      <w:lang w:val="uk-UA"/>
    </w:rPr>
  </w:style>
  <w:style w:type="table" w:styleId="a4">
    <w:name w:val="Table Grid"/>
    <w:basedOn w:val="a1"/>
    <w:rsid w:val="00FC1D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pt">
    <w:name w:val="Основной текст + 10 pt"/>
    <w:basedOn w:val="a0"/>
    <w:rsid w:val="00FC1D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0"/>
      <w:szCs w:val="20"/>
      <w:u w:val="none"/>
      <w:shd w:val="clear" w:color="auto" w:fill="FFFFFF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2015-02-15T16:24:00Z</dcterms:created>
  <dcterms:modified xsi:type="dcterms:W3CDTF">2015-02-18T18:53:00Z</dcterms:modified>
</cp:coreProperties>
</file>